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839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69"/>
        <w:gridCol w:w="3969"/>
        <w:gridCol w:w="3685"/>
        <w:gridCol w:w="3686"/>
        <w:gridCol w:w="3685"/>
        <w:tblGridChange w:id="0">
          <w:tblGrid>
            <w:gridCol w:w="3369"/>
            <w:gridCol w:w="3969"/>
            <w:gridCol w:w="3685"/>
            <w:gridCol w:w="3686"/>
            <w:gridCol w:w="3685"/>
          </w:tblGrid>
        </w:tblGridChange>
      </w:tblGrid>
      <w:tr>
        <w:trPr>
          <w:trHeight w:val="471" w:hRule="atLeast"/>
        </w:trPr>
        <w:tc>
          <w:tcPr>
            <w:gridSpan w:val="5"/>
          </w:tcPr>
          <w:p w:rsidR="00000000" w:rsidDel="00000000" w:rsidP="00000000" w:rsidRDefault="00000000" w:rsidRPr="00000000" w14:paraId="00000002">
            <w:pPr>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3">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ACTIVIDADES DIARIAS</w:t>
            </w:r>
          </w:p>
          <w:p w:rsidR="00000000" w:rsidDel="00000000" w:rsidP="00000000" w:rsidRDefault="00000000" w:rsidRPr="00000000" w14:paraId="00000004">
            <w:pPr>
              <w:rPr>
                <w:rFonts w:ascii="Arial" w:cs="Arial" w:eastAsia="Arial" w:hAnsi="Arial"/>
                <w:sz w:val="24"/>
                <w:szCs w:val="24"/>
              </w:rPr>
            </w:pPr>
            <w:r w:rsidDel="00000000" w:rsidR="00000000" w:rsidRPr="00000000">
              <w:rPr>
                <w:rFonts w:ascii="Arial" w:cs="Arial" w:eastAsia="Arial" w:hAnsi="Arial"/>
                <w:sz w:val="24"/>
                <w:szCs w:val="24"/>
                <w:rtl w:val="0"/>
              </w:rPr>
              <w:t xml:space="preserve">8°A-B</w:t>
            </w:r>
          </w:p>
          <w:p w:rsidR="00000000" w:rsidDel="00000000" w:rsidP="00000000" w:rsidRDefault="00000000" w:rsidRPr="00000000" w14:paraId="00000005">
            <w:pPr>
              <w:jc w:val="center"/>
              <w:rPr>
                <w:rFonts w:ascii="Arial" w:cs="Arial" w:eastAsia="Arial" w:hAnsi="Arial"/>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10598785</wp:posOffset>
                  </wp:positionH>
                  <wp:positionV relativeFrom="paragraph">
                    <wp:posOffset>-426718</wp:posOffset>
                  </wp:positionV>
                  <wp:extent cx="384175" cy="450850"/>
                  <wp:effectExtent b="0" l="0" r="0" t="0"/>
                  <wp:wrapSquare wrapText="bothSides" distB="0" distT="0" distL="114300" distR="11430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84175" cy="450850"/>
                          </a:xfrm>
                          <a:prstGeom prst="rect"/>
                          <a:ln/>
                        </pic:spPr>
                      </pic:pic>
                    </a:graphicData>
                  </a:graphic>
                </wp:anchor>
              </w:drawing>
            </w:r>
          </w:p>
        </w:tc>
      </w:tr>
      <w:tr>
        <w:trPr>
          <w:trHeight w:val="471" w:hRule="atLeast"/>
        </w:trPr>
        <w:tc>
          <w:tcPr/>
          <w:p w:rsidR="00000000" w:rsidDel="00000000" w:rsidP="00000000" w:rsidRDefault="00000000" w:rsidRPr="00000000" w14:paraId="0000000A">
            <w:pPr>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B">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Lunes 23</w:t>
            </w:r>
          </w:p>
        </w:tc>
        <w:tc>
          <w:tcPr/>
          <w:p w:rsidR="00000000" w:rsidDel="00000000" w:rsidP="00000000" w:rsidRDefault="00000000" w:rsidRPr="00000000" w14:paraId="0000000C">
            <w:pPr>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D">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Martes 24</w:t>
            </w:r>
          </w:p>
        </w:tc>
        <w:tc>
          <w:tcPr/>
          <w:p w:rsidR="00000000" w:rsidDel="00000000" w:rsidP="00000000" w:rsidRDefault="00000000" w:rsidRPr="00000000" w14:paraId="0000000E">
            <w:pPr>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F">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Miércoles 25</w:t>
            </w:r>
          </w:p>
        </w:tc>
        <w:tc>
          <w:tcPr/>
          <w:p w:rsidR="00000000" w:rsidDel="00000000" w:rsidP="00000000" w:rsidRDefault="00000000" w:rsidRPr="00000000" w14:paraId="00000010">
            <w:pPr>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11">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Jueves 26</w:t>
            </w:r>
          </w:p>
        </w:tc>
        <w:tc>
          <w:tcPr/>
          <w:p w:rsidR="00000000" w:rsidDel="00000000" w:rsidP="00000000" w:rsidRDefault="00000000" w:rsidRPr="00000000" w14:paraId="00000012">
            <w:pPr>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13">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Viernes 27</w:t>
            </w:r>
          </w:p>
          <w:p w:rsidR="00000000" w:rsidDel="00000000" w:rsidP="00000000" w:rsidRDefault="00000000" w:rsidRPr="00000000" w14:paraId="00000014">
            <w:pPr>
              <w:jc w:val="center"/>
              <w:rPr>
                <w:rFonts w:ascii="Arial" w:cs="Arial" w:eastAsia="Arial" w:hAnsi="Arial"/>
                <w:b w:val="1"/>
                <w:sz w:val="24"/>
                <w:szCs w:val="24"/>
              </w:rPr>
            </w:pPr>
            <w:r w:rsidDel="00000000" w:rsidR="00000000" w:rsidRPr="00000000">
              <w:rPr>
                <w:rtl w:val="0"/>
              </w:rPr>
            </w:r>
          </w:p>
        </w:tc>
      </w:tr>
      <w:tr>
        <w:trPr>
          <w:trHeight w:val="1868" w:hRule="atLeast"/>
        </w:trPr>
        <w:tc>
          <w:tcPr/>
          <w:p w:rsidR="00000000" w:rsidDel="00000000" w:rsidP="00000000" w:rsidRDefault="00000000" w:rsidRPr="00000000" w14:paraId="00000015">
            <w:pPr>
              <w:jc w:val="center"/>
              <w:rPr>
                <w:rFonts w:ascii="Arial" w:cs="Arial" w:eastAsia="Arial" w:hAnsi="Arial"/>
                <w:b w:val="1"/>
                <w:color w:val="0070c0"/>
                <w:sz w:val="24"/>
                <w:szCs w:val="24"/>
              </w:rPr>
            </w:pPr>
            <w:r w:rsidDel="00000000" w:rsidR="00000000" w:rsidRPr="00000000">
              <w:rPr>
                <w:rFonts w:ascii="Arial" w:cs="Arial" w:eastAsia="Arial" w:hAnsi="Arial"/>
                <w:b w:val="1"/>
                <w:color w:val="0070c0"/>
                <w:sz w:val="24"/>
                <w:szCs w:val="24"/>
                <w:rtl w:val="0"/>
              </w:rPr>
              <w:t xml:space="preserve">MATEMÁTICA</w:t>
            </w:r>
          </w:p>
          <w:p w:rsidR="00000000" w:rsidDel="00000000" w:rsidP="00000000" w:rsidRDefault="00000000" w:rsidRPr="00000000" w14:paraId="00000016">
            <w:pPr>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17">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Resolver guía adjunta en la plataforma </w:t>
            </w:r>
          </w:p>
          <w:p w:rsidR="00000000" w:rsidDel="00000000" w:rsidP="00000000" w:rsidRDefault="00000000" w:rsidRPr="00000000" w14:paraId="00000018">
            <w:pPr>
              <w:rPr>
                <w:rFonts w:ascii="Arial" w:cs="Arial" w:eastAsia="Arial" w:hAnsi="Arial"/>
                <w:b w:val="1"/>
                <w:color w:val="0070c0"/>
                <w:sz w:val="24"/>
                <w:szCs w:val="24"/>
              </w:rPr>
            </w:pPr>
            <w:r w:rsidDel="00000000" w:rsidR="00000000" w:rsidRPr="00000000">
              <w:rPr>
                <w:rtl w:val="0"/>
              </w:rPr>
            </w:r>
          </w:p>
        </w:tc>
        <w:tc>
          <w:tcPr/>
          <w:p w:rsidR="00000000" w:rsidDel="00000000" w:rsidP="00000000" w:rsidRDefault="00000000" w:rsidRPr="00000000" w14:paraId="00000019">
            <w:pPr>
              <w:jc w:val="center"/>
              <w:rPr>
                <w:rFonts w:ascii="Arial" w:cs="Arial" w:eastAsia="Arial" w:hAnsi="Arial"/>
                <w:b w:val="1"/>
                <w:color w:val="0070c0"/>
                <w:sz w:val="24"/>
                <w:szCs w:val="24"/>
              </w:rPr>
            </w:pPr>
            <w:r w:rsidDel="00000000" w:rsidR="00000000" w:rsidRPr="00000000">
              <w:rPr>
                <w:rFonts w:ascii="Arial" w:cs="Arial" w:eastAsia="Arial" w:hAnsi="Arial"/>
                <w:b w:val="1"/>
                <w:color w:val="0070c0"/>
                <w:sz w:val="24"/>
                <w:szCs w:val="24"/>
                <w:rtl w:val="0"/>
              </w:rPr>
              <w:t xml:space="preserve">LENGUAJE</w:t>
            </w:r>
          </w:p>
          <w:p w:rsidR="00000000" w:rsidDel="00000000" w:rsidP="00000000" w:rsidRDefault="00000000" w:rsidRPr="00000000" w14:paraId="0000001A">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B">
            <w:pPr>
              <w:rPr>
                <w:rFonts w:ascii="Arial" w:cs="Arial" w:eastAsia="Arial" w:hAnsi="Arial"/>
                <w:sz w:val="24"/>
                <w:szCs w:val="24"/>
              </w:rPr>
            </w:pPr>
            <w:r w:rsidDel="00000000" w:rsidR="00000000" w:rsidRPr="00000000">
              <w:rPr>
                <w:rFonts w:ascii="Arial" w:cs="Arial" w:eastAsia="Arial" w:hAnsi="Arial"/>
                <w:sz w:val="24"/>
                <w:szCs w:val="24"/>
                <w:rtl w:val="0"/>
              </w:rPr>
              <w:t xml:space="preserve">Desarrollar una guía de estudio con contenidos correspondientes a la Unidad 0 “El relato de terror”.</w:t>
            </w:r>
          </w:p>
          <w:p w:rsidR="00000000" w:rsidDel="00000000" w:rsidP="00000000" w:rsidRDefault="00000000" w:rsidRPr="00000000" w14:paraId="0000001C">
            <w:pPr>
              <w:rPr>
                <w:rFonts w:ascii="Arial" w:cs="Arial" w:eastAsia="Arial" w:hAnsi="Arial"/>
                <w:sz w:val="24"/>
                <w:szCs w:val="24"/>
              </w:rPr>
            </w:pPr>
            <w:r w:rsidDel="00000000" w:rsidR="00000000" w:rsidRPr="00000000">
              <w:rPr>
                <w:rFonts w:ascii="Arial" w:cs="Arial" w:eastAsia="Arial" w:hAnsi="Arial"/>
                <w:sz w:val="24"/>
                <w:szCs w:val="24"/>
                <w:rtl w:val="0"/>
              </w:rPr>
              <w:t xml:space="preserve">Se adjunta material de</w:t>
            </w:r>
          </w:p>
          <w:p w:rsidR="00000000" w:rsidDel="00000000" w:rsidP="00000000" w:rsidRDefault="00000000" w:rsidRPr="00000000" w14:paraId="0000001D">
            <w:pPr>
              <w:rPr>
                <w:rFonts w:ascii="Arial" w:cs="Arial" w:eastAsia="Arial" w:hAnsi="Arial"/>
                <w:sz w:val="24"/>
                <w:szCs w:val="24"/>
              </w:rPr>
            </w:pPr>
            <w:r w:rsidDel="00000000" w:rsidR="00000000" w:rsidRPr="00000000">
              <w:rPr>
                <w:rFonts w:ascii="Arial" w:cs="Arial" w:eastAsia="Arial" w:hAnsi="Arial"/>
                <w:sz w:val="24"/>
                <w:szCs w:val="24"/>
                <w:rtl w:val="0"/>
              </w:rPr>
              <w:t xml:space="preserve">trabajo.</w:t>
            </w:r>
          </w:p>
          <w:p w:rsidR="00000000" w:rsidDel="00000000" w:rsidP="00000000" w:rsidRDefault="00000000" w:rsidRPr="00000000" w14:paraId="0000001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F">
            <w:pPr>
              <w:tabs>
                <w:tab w:val="left" w:pos="2525"/>
              </w:tabs>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20">
            <w:pPr>
              <w:jc w:val="center"/>
              <w:rPr>
                <w:rFonts w:ascii="Arial" w:cs="Arial" w:eastAsia="Arial" w:hAnsi="Arial"/>
                <w:b w:val="1"/>
                <w:color w:val="0070c0"/>
                <w:sz w:val="24"/>
                <w:szCs w:val="24"/>
              </w:rPr>
            </w:pPr>
            <w:r w:rsidDel="00000000" w:rsidR="00000000" w:rsidRPr="00000000">
              <w:rPr>
                <w:rFonts w:ascii="Arial" w:cs="Arial" w:eastAsia="Arial" w:hAnsi="Arial"/>
                <w:b w:val="1"/>
                <w:color w:val="0070c0"/>
                <w:sz w:val="24"/>
                <w:szCs w:val="24"/>
                <w:rtl w:val="0"/>
              </w:rPr>
              <w:t xml:space="preserve">MATEMÁTICA</w:t>
            </w:r>
          </w:p>
          <w:p w:rsidR="00000000" w:rsidDel="00000000" w:rsidP="00000000" w:rsidRDefault="00000000" w:rsidRPr="00000000" w14:paraId="0000002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2">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Resolver guía adjunta en la plataforma </w:t>
            </w:r>
          </w:p>
          <w:p w:rsidR="00000000" w:rsidDel="00000000" w:rsidP="00000000" w:rsidRDefault="00000000" w:rsidRPr="00000000" w14:paraId="00000023">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4">
            <w:pPr>
              <w:tabs>
                <w:tab w:val="left" w:pos="972"/>
              </w:tabs>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25">
            <w:pPr>
              <w:jc w:val="center"/>
              <w:rPr>
                <w:rFonts w:ascii="Arial" w:cs="Arial" w:eastAsia="Arial" w:hAnsi="Arial"/>
                <w:b w:val="1"/>
                <w:color w:val="0070c0"/>
                <w:sz w:val="24"/>
                <w:szCs w:val="24"/>
              </w:rPr>
            </w:pPr>
            <w:r w:rsidDel="00000000" w:rsidR="00000000" w:rsidRPr="00000000">
              <w:rPr>
                <w:rFonts w:ascii="Arial" w:cs="Arial" w:eastAsia="Arial" w:hAnsi="Arial"/>
                <w:b w:val="1"/>
                <w:color w:val="0070c0"/>
                <w:sz w:val="24"/>
                <w:szCs w:val="24"/>
                <w:rtl w:val="0"/>
              </w:rPr>
              <w:t xml:space="preserve">LENGUAJE</w:t>
            </w:r>
          </w:p>
          <w:p w:rsidR="00000000" w:rsidDel="00000000" w:rsidP="00000000" w:rsidRDefault="00000000" w:rsidRPr="00000000" w14:paraId="00000026">
            <w:pPr>
              <w:rPr>
                <w:rFonts w:ascii="Arial" w:cs="Arial" w:eastAsia="Arial" w:hAnsi="Arial"/>
                <w:b w:val="1"/>
                <w:color w:val="0070c0"/>
                <w:sz w:val="24"/>
                <w:szCs w:val="24"/>
              </w:rPr>
            </w:pPr>
            <w:r w:rsidDel="00000000" w:rsidR="00000000" w:rsidRPr="00000000">
              <w:rPr>
                <w:rtl w:val="0"/>
              </w:rPr>
            </w:r>
          </w:p>
          <w:p w:rsidR="00000000" w:rsidDel="00000000" w:rsidP="00000000" w:rsidRDefault="00000000" w:rsidRPr="00000000" w14:paraId="00000027">
            <w:pPr>
              <w:rPr>
                <w:rFonts w:ascii="Arial" w:cs="Arial" w:eastAsia="Arial" w:hAnsi="Arial"/>
                <w:sz w:val="24"/>
                <w:szCs w:val="24"/>
              </w:rPr>
            </w:pPr>
            <w:r w:rsidDel="00000000" w:rsidR="00000000" w:rsidRPr="00000000">
              <w:rPr>
                <w:rFonts w:ascii="Arial" w:cs="Arial" w:eastAsia="Arial" w:hAnsi="Arial"/>
                <w:sz w:val="24"/>
                <w:szCs w:val="24"/>
                <w:rtl w:val="0"/>
              </w:rPr>
              <w:t xml:space="preserve">Desarrollar un trabajo práctico relacionado con el tema de la</w:t>
            </w:r>
          </w:p>
          <w:p w:rsidR="00000000" w:rsidDel="00000000" w:rsidP="00000000" w:rsidRDefault="00000000" w:rsidRPr="00000000" w14:paraId="00000028">
            <w:pPr>
              <w:rPr>
                <w:rFonts w:ascii="Arial" w:cs="Arial" w:eastAsia="Arial" w:hAnsi="Arial"/>
                <w:sz w:val="24"/>
                <w:szCs w:val="24"/>
              </w:rPr>
            </w:pPr>
            <w:r w:rsidDel="00000000" w:rsidR="00000000" w:rsidRPr="00000000">
              <w:rPr>
                <w:rFonts w:ascii="Arial" w:cs="Arial" w:eastAsia="Arial" w:hAnsi="Arial"/>
                <w:sz w:val="24"/>
                <w:szCs w:val="24"/>
                <w:rtl w:val="0"/>
              </w:rPr>
              <w:t xml:space="preserve">Unidad 0 “El relato de terror”.</w:t>
            </w:r>
          </w:p>
          <w:p w:rsidR="00000000" w:rsidDel="00000000" w:rsidP="00000000" w:rsidRDefault="00000000" w:rsidRPr="00000000" w14:paraId="00000029">
            <w:pPr>
              <w:rPr>
                <w:rFonts w:ascii="Arial" w:cs="Arial" w:eastAsia="Arial" w:hAnsi="Arial"/>
                <w:sz w:val="24"/>
                <w:szCs w:val="24"/>
              </w:rPr>
            </w:pPr>
            <w:r w:rsidDel="00000000" w:rsidR="00000000" w:rsidRPr="00000000">
              <w:rPr>
                <w:rFonts w:ascii="Arial" w:cs="Arial" w:eastAsia="Arial" w:hAnsi="Arial"/>
                <w:sz w:val="24"/>
                <w:szCs w:val="24"/>
                <w:rtl w:val="0"/>
              </w:rPr>
              <w:t xml:space="preserve">Creando un lapbook individual,relacionado con el cuento “El Corazón Delator”</w:t>
            </w:r>
          </w:p>
        </w:tc>
        <w:tc>
          <w:tcPr/>
          <w:p w:rsidR="00000000" w:rsidDel="00000000" w:rsidP="00000000" w:rsidRDefault="00000000" w:rsidRPr="00000000" w14:paraId="0000002A">
            <w:pPr>
              <w:jc w:val="center"/>
              <w:rPr>
                <w:rFonts w:ascii="Arial" w:cs="Arial" w:eastAsia="Arial" w:hAnsi="Arial"/>
                <w:b w:val="1"/>
                <w:color w:val="0070c0"/>
                <w:sz w:val="24"/>
                <w:szCs w:val="24"/>
              </w:rPr>
            </w:pPr>
            <w:r w:rsidDel="00000000" w:rsidR="00000000" w:rsidRPr="00000000">
              <w:rPr>
                <w:rFonts w:ascii="Arial" w:cs="Arial" w:eastAsia="Arial" w:hAnsi="Arial"/>
                <w:b w:val="1"/>
                <w:color w:val="0070c0"/>
                <w:sz w:val="24"/>
                <w:szCs w:val="24"/>
                <w:rtl w:val="0"/>
              </w:rPr>
              <w:t xml:space="preserve">MATEMÁTICA</w:t>
            </w:r>
          </w:p>
          <w:p w:rsidR="00000000" w:rsidDel="00000000" w:rsidP="00000000" w:rsidRDefault="00000000" w:rsidRPr="00000000" w14:paraId="0000002B">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C">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Resolver guía adjunta en la plataforma </w:t>
            </w:r>
          </w:p>
          <w:p w:rsidR="00000000" w:rsidDel="00000000" w:rsidP="00000000" w:rsidRDefault="00000000" w:rsidRPr="00000000" w14:paraId="0000002D">
            <w:pPr>
              <w:rPr>
                <w:rFonts w:ascii="Arial" w:cs="Arial" w:eastAsia="Arial" w:hAnsi="Arial"/>
                <w:sz w:val="24"/>
                <w:szCs w:val="24"/>
              </w:rPr>
            </w:pPr>
            <w:r w:rsidDel="00000000" w:rsidR="00000000" w:rsidRPr="00000000">
              <w:rPr>
                <w:rtl w:val="0"/>
              </w:rPr>
            </w:r>
          </w:p>
        </w:tc>
      </w:tr>
      <w:tr>
        <w:trPr>
          <w:trHeight w:val="2422" w:hRule="atLeast"/>
        </w:trPr>
        <w:tc>
          <w:tcPr/>
          <w:p w:rsidR="00000000" w:rsidDel="00000000" w:rsidP="00000000" w:rsidRDefault="00000000" w:rsidRPr="00000000" w14:paraId="0000002E">
            <w:pPr>
              <w:jc w:val="center"/>
              <w:rPr>
                <w:rFonts w:ascii="Arial" w:cs="Arial" w:eastAsia="Arial" w:hAnsi="Arial"/>
                <w:b w:val="1"/>
                <w:color w:val="0070c0"/>
                <w:sz w:val="24"/>
                <w:szCs w:val="24"/>
              </w:rPr>
            </w:pPr>
            <w:r w:rsidDel="00000000" w:rsidR="00000000" w:rsidRPr="00000000">
              <w:rPr>
                <w:rFonts w:ascii="Arial" w:cs="Arial" w:eastAsia="Arial" w:hAnsi="Arial"/>
                <w:b w:val="1"/>
                <w:color w:val="0070c0"/>
                <w:sz w:val="24"/>
                <w:szCs w:val="24"/>
                <w:rtl w:val="0"/>
              </w:rPr>
              <w:t xml:space="preserve">CS. NATURALES</w:t>
            </w:r>
          </w:p>
          <w:p w:rsidR="00000000" w:rsidDel="00000000" w:rsidP="00000000" w:rsidRDefault="00000000" w:rsidRPr="00000000" w14:paraId="0000002F">
            <w:pPr>
              <w:rPr>
                <w:rFonts w:ascii="Arial" w:cs="Arial" w:eastAsia="Arial" w:hAnsi="Arial"/>
                <w:b w:val="1"/>
                <w:color w:val="0070c0"/>
                <w:sz w:val="24"/>
                <w:szCs w:val="24"/>
              </w:rPr>
            </w:pPr>
            <w:r w:rsidDel="00000000" w:rsidR="00000000" w:rsidRPr="00000000">
              <w:rPr>
                <w:rtl w:val="0"/>
              </w:rPr>
            </w:r>
          </w:p>
          <w:p w:rsidR="00000000" w:rsidDel="00000000" w:rsidP="00000000" w:rsidRDefault="00000000" w:rsidRPr="00000000" w14:paraId="00000030">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Las actividades de la semana  se relacionan con 2 actividades extraídas del libro del estudiante (página 78,79 y 81) pero que también se cargará en formato pdf.</w:t>
            </w:r>
          </w:p>
          <w:p w:rsidR="00000000" w:rsidDel="00000000" w:rsidP="00000000" w:rsidRDefault="00000000" w:rsidRPr="00000000" w14:paraId="00000031">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Ambos talleres son evaluaciones de proceso que el alumno deberá enviar sus respuestas de sus desarrollo al siguiente correo.</w:t>
            </w:r>
          </w:p>
          <w:p w:rsidR="00000000" w:rsidDel="00000000" w:rsidP="00000000" w:rsidRDefault="00000000" w:rsidRPr="00000000" w14:paraId="00000032">
            <w:pPr>
              <w:jc w:val="both"/>
              <w:rPr>
                <w:rFonts w:ascii="Arial" w:cs="Arial" w:eastAsia="Arial" w:hAnsi="Arial"/>
                <w:color w:val="0070c0"/>
                <w:sz w:val="24"/>
                <w:szCs w:val="24"/>
              </w:rPr>
            </w:pPr>
            <w:hyperlink r:id="rId8">
              <w:r w:rsidDel="00000000" w:rsidR="00000000" w:rsidRPr="00000000">
                <w:rPr>
                  <w:rFonts w:ascii="Arial" w:cs="Arial" w:eastAsia="Arial" w:hAnsi="Arial"/>
                  <w:color w:val="0070c0"/>
                  <w:sz w:val="24"/>
                  <w:szCs w:val="24"/>
                  <w:u w:val="none"/>
                  <w:rtl w:val="0"/>
                </w:rPr>
                <w:t xml:space="preserve">jcarrioncienciascsj@gmail.com</w:t>
              </w:r>
            </w:hyperlink>
            <w:r w:rsidDel="00000000" w:rsidR="00000000" w:rsidRPr="00000000">
              <w:rPr>
                <w:rtl w:val="0"/>
              </w:rPr>
            </w:r>
          </w:p>
          <w:p w:rsidR="00000000" w:rsidDel="00000000" w:rsidP="00000000" w:rsidRDefault="00000000" w:rsidRPr="00000000" w14:paraId="00000033">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con identificación del alumno y el curso.</w:t>
            </w:r>
          </w:p>
        </w:tc>
        <w:tc>
          <w:tcPr/>
          <w:p w:rsidR="00000000" w:rsidDel="00000000" w:rsidP="00000000" w:rsidRDefault="00000000" w:rsidRPr="00000000" w14:paraId="00000034">
            <w:pPr>
              <w:jc w:val="center"/>
              <w:rPr>
                <w:rFonts w:ascii="Arial" w:cs="Arial" w:eastAsia="Arial" w:hAnsi="Arial"/>
                <w:b w:val="1"/>
                <w:color w:val="0070c0"/>
                <w:sz w:val="24"/>
                <w:szCs w:val="24"/>
              </w:rPr>
            </w:pPr>
            <w:r w:rsidDel="00000000" w:rsidR="00000000" w:rsidRPr="00000000">
              <w:rPr>
                <w:rFonts w:ascii="Arial" w:cs="Arial" w:eastAsia="Arial" w:hAnsi="Arial"/>
                <w:b w:val="1"/>
                <w:color w:val="0070c0"/>
                <w:sz w:val="24"/>
                <w:szCs w:val="24"/>
                <w:rtl w:val="0"/>
              </w:rPr>
              <w:t xml:space="preserve">HISTORIA</w:t>
            </w:r>
          </w:p>
          <w:p w:rsidR="00000000" w:rsidDel="00000000" w:rsidP="00000000" w:rsidRDefault="00000000" w:rsidRPr="00000000" w14:paraId="00000035">
            <w:pPr>
              <w:shd w:fill="ffffff" w:val="clear"/>
              <w:rPr>
                <w:rFonts w:ascii="Times New Roman" w:cs="Times New Roman" w:eastAsia="Times New Roman" w:hAnsi="Times New Roman"/>
                <w:sz w:val="24"/>
                <w:szCs w:val="24"/>
              </w:rPr>
            </w:pPr>
            <w:r w:rsidDel="00000000" w:rsidR="00000000" w:rsidRPr="00000000">
              <w:rPr>
                <w:rFonts w:ascii="Arial" w:cs="Arial" w:eastAsia="Arial" w:hAnsi="Arial"/>
                <w:color w:val="222222"/>
                <w:rtl w:val="0"/>
              </w:rPr>
              <w:t xml:space="preserve">Instrucciones: </w:t>
            </w:r>
            <w:r w:rsidDel="00000000" w:rsidR="00000000" w:rsidRPr="00000000">
              <w:rPr>
                <w:rtl w:val="0"/>
              </w:rPr>
            </w:r>
          </w:p>
          <w:p w:rsidR="00000000" w:rsidDel="00000000" w:rsidP="00000000" w:rsidRDefault="00000000" w:rsidRPr="00000000" w14:paraId="00000036">
            <w:pPr>
              <w:shd w:fill="ffffff" w:val="clear"/>
              <w:rPr>
                <w:rFonts w:ascii="Times New Roman" w:cs="Times New Roman" w:eastAsia="Times New Roman" w:hAnsi="Times New Roman"/>
                <w:sz w:val="24"/>
                <w:szCs w:val="24"/>
              </w:rPr>
            </w:pPr>
            <w:r w:rsidDel="00000000" w:rsidR="00000000" w:rsidRPr="00000000">
              <w:rPr>
                <w:rFonts w:ascii="Arial" w:cs="Arial" w:eastAsia="Arial" w:hAnsi="Arial"/>
                <w:color w:val="222222"/>
                <w:rtl w:val="0"/>
              </w:rPr>
              <w:t xml:space="preserve">Los alumnos/as deben observar el video sobre la clase de la EDAD MEDIA, específicamente la ALTA EDAD MEDIA.</w:t>
            </w:r>
            <w:r w:rsidDel="00000000" w:rsidR="00000000" w:rsidRPr="00000000">
              <w:rPr>
                <w:rtl w:val="0"/>
              </w:rPr>
            </w:r>
          </w:p>
          <w:p w:rsidR="00000000" w:rsidDel="00000000" w:rsidP="00000000" w:rsidRDefault="00000000" w:rsidRPr="00000000" w14:paraId="00000037">
            <w:pPr>
              <w:rPr>
                <w:rFonts w:ascii="Arial" w:cs="Arial" w:eastAsia="Arial" w:hAnsi="Arial"/>
                <w:b w:val="1"/>
                <w:color w:val="0070c0"/>
                <w:sz w:val="24"/>
                <w:szCs w:val="24"/>
              </w:rPr>
            </w:pPr>
            <w:r w:rsidDel="00000000" w:rsidR="00000000" w:rsidRPr="00000000">
              <w:rPr>
                <w:rFonts w:ascii="Arial" w:cs="Arial" w:eastAsia="Arial" w:hAnsi="Arial"/>
                <w:color w:val="222222"/>
                <w:rtl w:val="0"/>
              </w:rPr>
              <w:t xml:space="preserve">Una vez que hayan observado el video deben retroalimentar el contenido realizando  la guía sobre la Alta Edad Media, la  que se encuentra en los documentos de la plataforma, esta guía debe ser resuelta y enviada como último plazo el viernes 27 de Marzo a mi correo: </w:t>
            </w:r>
            <w:r w:rsidDel="00000000" w:rsidR="00000000" w:rsidRPr="00000000">
              <w:rPr>
                <w:rFonts w:ascii="Arial" w:cs="Arial" w:eastAsia="Arial" w:hAnsi="Arial"/>
                <w:color w:val="1155cc"/>
                <w:rtl w:val="0"/>
              </w:rPr>
              <w:t xml:space="preserve">isvara.lagos@colegiosanjorge.cl</w:t>
            </w:r>
            <w:r w:rsidDel="00000000" w:rsidR="00000000" w:rsidRPr="00000000">
              <w:rPr>
                <w:rFonts w:ascii="Arial" w:cs="Arial" w:eastAsia="Arial" w:hAnsi="Arial"/>
                <w:color w:val="222222"/>
                <w:rtl w:val="0"/>
              </w:rPr>
              <w:t xml:space="preserve">  (la pueden enviar a mi correo escaneada o le pueden tomar fotografías).</w:t>
            </w:r>
            <w:r w:rsidDel="00000000" w:rsidR="00000000" w:rsidRPr="00000000">
              <w:rPr>
                <w:rtl w:val="0"/>
              </w:rPr>
            </w:r>
          </w:p>
        </w:tc>
        <w:tc>
          <w:tcPr/>
          <w:p w:rsidR="00000000" w:rsidDel="00000000" w:rsidP="00000000" w:rsidRDefault="00000000" w:rsidRPr="00000000" w14:paraId="00000038">
            <w:pPr>
              <w:jc w:val="center"/>
              <w:rPr>
                <w:rFonts w:ascii="Arial" w:cs="Arial" w:eastAsia="Arial" w:hAnsi="Arial"/>
                <w:b w:val="1"/>
                <w:color w:val="0070c0"/>
                <w:sz w:val="24"/>
                <w:szCs w:val="24"/>
              </w:rPr>
            </w:pPr>
            <w:r w:rsidDel="00000000" w:rsidR="00000000" w:rsidRPr="00000000">
              <w:rPr>
                <w:rFonts w:ascii="Arial" w:cs="Arial" w:eastAsia="Arial" w:hAnsi="Arial"/>
                <w:b w:val="1"/>
                <w:color w:val="0070c0"/>
                <w:sz w:val="24"/>
                <w:szCs w:val="24"/>
                <w:rtl w:val="0"/>
              </w:rPr>
              <w:t xml:space="preserve">CS. NATURALES</w:t>
            </w:r>
          </w:p>
          <w:p w:rsidR="00000000" w:rsidDel="00000000" w:rsidP="00000000" w:rsidRDefault="00000000" w:rsidRPr="00000000" w14:paraId="00000039">
            <w:pPr>
              <w:jc w:val="center"/>
              <w:rPr>
                <w:rFonts w:ascii="Arial" w:cs="Arial" w:eastAsia="Arial" w:hAnsi="Arial"/>
                <w:color w:val="0070c0"/>
                <w:sz w:val="24"/>
                <w:szCs w:val="24"/>
              </w:rPr>
            </w:pPr>
            <w:r w:rsidDel="00000000" w:rsidR="00000000" w:rsidRPr="00000000">
              <w:rPr>
                <w:rtl w:val="0"/>
              </w:rPr>
            </w:r>
          </w:p>
          <w:p w:rsidR="00000000" w:rsidDel="00000000" w:rsidP="00000000" w:rsidRDefault="00000000" w:rsidRPr="00000000" w14:paraId="0000003A">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video virtual sobre la interacción de placas en el mundo y que deberá resumir en sus cuaderno con los conceptos más importantes.</w:t>
            </w:r>
          </w:p>
          <w:p w:rsidR="00000000" w:rsidDel="00000000" w:rsidP="00000000" w:rsidRDefault="00000000" w:rsidRPr="00000000" w14:paraId="0000003B">
            <w:pPr>
              <w:jc w:val="center"/>
              <w:rPr>
                <w:rFonts w:ascii="Arial" w:cs="Arial" w:eastAsia="Arial" w:hAnsi="Arial"/>
                <w:color w:val="0070c0"/>
                <w:sz w:val="24"/>
                <w:szCs w:val="24"/>
              </w:rPr>
            </w:pPr>
            <w:r w:rsidDel="00000000" w:rsidR="00000000" w:rsidRPr="00000000">
              <w:rPr>
                <w:rtl w:val="0"/>
              </w:rPr>
            </w:r>
          </w:p>
        </w:tc>
        <w:tc>
          <w:tcPr/>
          <w:p w:rsidR="00000000" w:rsidDel="00000000" w:rsidP="00000000" w:rsidRDefault="00000000" w:rsidRPr="00000000" w14:paraId="0000003C">
            <w:pPr>
              <w:jc w:val="center"/>
              <w:rPr>
                <w:rFonts w:ascii="Arial" w:cs="Arial" w:eastAsia="Arial" w:hAnsi="Arial"/>
                <w:b w:val="1"/>
                <w:color w:val="0070c0"/>
                <w:sz w:val="24"/>
                <w:szCs w:val="24"/>
              </w:rPr>
            </w:pPr>
            <w:r w:rsidDel="00000000" w:rsidR="00000000" w:rsidRPr="00000000">
              <w:rPr>
                <w:rFonts w:ascii="Arial" w:cs="Arial" w:eastAsia="Arial" w:hAnsi="Arial"/>
                <w:b w:val="1"/>
                <w:color w:val="0070c0"/>
                <w:sz w:val="24"/>
                <w:szCs w:val="24"/>
                <w:rtl w:val="0"/>
              </w:rPr>
              <w:t xml:space="preserve">HISTORIA</w:t>
            </w:r>
          </w:p>
          <w:p w:rsidR="00000000" w:rsidDel="00000000" w:rsidP="00000000" w:rsidRDefault="00000000" w:rsidRPr="00000000" w14:paraId="0000003D">
            <w:pPr>
              <w:jc w:val="center"/>
              <w:rPr>
                <w:rFonts w:ascii="Arial" w:cs="Arial" w:eastAsia="Arial" w:hAnsi="Arial"/>
                <w:color w:val="0070c0"/>
                <w:sz w:val="24"/>
                <w:szCs w:val="24"/>
              </w:rPr>
            </w:pPr>
            <w:r w:rsidDel="00000000" w:rsidR="00000000" w:rsidRPr="00000000">
              <w:rPr>
                <w:rtl w:val="0"/>
              </w:rPr>
            </w:r>
          </w:p>
          <w:p w:rsidR="00000000" w:rsidDel="00000000" w:rsidP="00000000" w:rsidRDefault="00000000" w:rsidRPr="00000000" w14:paraId="0000003E">
            <w:pPr>
              <w:jc w:val="both"/>
              <w:rPr>
                <w:rFonts w:ascii="Arial" w:cs="Arial" w:eastAsia="Arial" w:hAnsi="Arial"/>
                <w:color w:val="222222"/>
              </w:rPr>
            </w:pPr>
            <w:r w:rsidDel="00000000" w:rsidR="00000000" w:rsidRPr="00000000">
              <w:rPr>
                <w:rFonts w:ascii="Arial" w:cs="Arial" w:eastAsia="Arial" w:hAnsi="Arial"/>
                <w:color w:val="222222"/>
                <w:rtl w:val="0"/>
              </w:rPr>
              <w:t xml:space="preserve">Continuar con el trabajo del día martes y no olvidar enviar la guía  como último plazo el viernes 27 de Marzo a mi correo: </w:t>
            </w:r>
            <w:r w:rsidDel="00000000" w:rsidR="00000000" w:rsidRPr="00000000">
              <w:rPr>
                <w:rFonts w:ascii="Arial" w:cs="Arial" w:eastAsia="Arial" w:hAnsi="Arial"/>
                <w:color w:val="1155cc"/>
                <w:rtl w:val="0"/>
              </w:rPr>
              <w:t xml:space="preserve">isvara.lagos@colegiosanjorge.cl</w:t>
            </w:r>
            <w:r w:rsidDel="00000000" w:rsidR="00000000" w:rsidRPr="00000000">
              <w:rPr>
                <w:rFonts w:ascii="Arial" w:cs="Arial" w:eastAsia="Arial" w:hAnsi="Arial"/>
                <w:color w:val="222222"/>
                <w:rtl w:val="0"/>
              </w:rPr>
              <w:t xml:space="preserve"> </w:t>
            </w:r>
          </w:p>
        </w:tc>
        <w:tc>
          <w:tcPr/>
          <w:p w:rsidR="00000000" w:rsidDel="00000000" w:rsidP="00000000" w:rsidRDefault="00000000" w:rsidRPr="00000000" w14:paraId="0000003F">
            <w:pPr>
              <w:jc w:val="center"/>
              <w:rPr>
                <w:rFonts w:ascii="Arial" w:cs="Arial" w:eastAsia="Arial" w:hAnsi="Arial"/>
                <w:b w:val="1"/>
                <w:color w:val="0070c0"/>
                <w:sz w:val="24"/>
                <w:szCs w:val="24"/>
              </w:rPr>
            </w:pPr>
            <w:r w:rsidDel="00000000" w:rsidR="00000000" w:rsidRPr="00000000">
              <w:rPr>
                <w:rFonts w:ascii="Arial" w:cs="Arial" w:eastAsia="Arial" w:hAnsi="Arial"/>
                <w:b w:val="1"/>
                <w:color w:val="0070c0"/>
                <w:sz w:val="24"/>
                <w:szCs w:val="24"/>
                <w:rtl w:val="0"/>
              </w:rPr>
              <w:t xml:space="preserve">INGLÉS</w:t>
            </w:r>
          </w:p>
          <w:p w:rsidR="00000000" w:rsidDel="00000000" w:rsidP="00000000" w:rsidRDefault="00000000" w:rsidRPr="00000000" w14:paraId="00000040">
            <w:pPr>
              <w:rPr>
                <w:rFonts w:ascii="Arial" w:cs="Arial" w:eastAsia="Arial" w:hAnsi="Arial"/>
                <w:color w:val="0070c0"/>
                <w:sz w:val="24"/>
                <w:szCs w:val="24"/>
              </w:rPr>
            </w:pPr>
            <w:r w:rsidDel="00000000" w:rsidR="00000000" w:rsidRPr="00000000">
              <w:rPr>
                <w:rtl w:val="0"/>
              </w:rPr>
            </w:r>
          </w:p>
          <w:p w:rsidR="00000000" w:rsidDel="00000000" w:rsidP="00000000" w:rsidRDefault="00000000" w:rsidRPr="00000000" w14:paraId="00000041">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Leen un texto y subrayan 10 verbos de acción. Luego unen  columnas.</w:t>
            </w:r>
          </w:p>
          <w:p w:rsidR="00000000" w:rsidDel="00000000" w:rsidP="00000000" w:rsidRDefault="00000000" w:rsidRPr="00000000" w14:paraId="00000042">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completan oraciones con la forma correcta de HAVE TO</w:t>
            </w:r>
          </w:p>
          <w:p w:rsidR="00000000" w:rsidDel="00000000" w:rsidP="00000000" w:rsidRDefault="00000000" w:rsidRPr="00000000" w14:paraId="00000043">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Escriben oraciones afirmativa o negativas usando el GOING TO</w:t>
            </w:r>
          </w:p>
          <w:p w:rsidR="00000000" w:rsidDel="00000000" w:rsidP="00000000" w:rsidRDefault="00000000" w:rsidRPr="00000000" w14:paraId="00000044">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Leen y encierran la opción correcta (have to ..or  going to )</w:t>
            </w:r>
          </w:p>
          <w:p w:rsidR="00000000" w:rsidDel="00000000" w:rsidP="00000000" w:rsidRDefault="00000000" w:rsidRPr="00000000" w14:paraId="00000045">
            <w:pPr>
              <w:rPr>
                <w:rFonts w:ascii="Arial" w:cs="Arial" w:eastAsia="Arial" w:hAnsi="Arial"/>
                <w:color w:val="0070c0"/>
                <w:sz w:val="24"/>
                <w:szCs w:val="24"/>
              </w:rPr>
            </w:pPr>
            <w:r w:rsidDel="00000000" w:rsidR="00000000" w:rsidRPr="00000000">
              <w:rPr>
                <w:rtl w:val="0"/>
              </w:rPr>
            </w:r>
          </w:p>
        </w:tc>
      </w:tr>
      <w:tr>
        <w:trPr>
          <w:trHeight w:val="5105" w:hRule="atLeast"/>
        </w:trPr>
        <w:tc>
          <w:tcPr/>
          <w:p w:rsidR="00000000" w:rsidDel="00000000" w:rsidP="00000000" w:rsidRDefault="00000000" w:rsidRPr="00000000" w14:paraId="00000046">
            <w:pPr>
              <w:jc w:val="center"/>
              <w:rPr>
                <w:rFonts w:ascii="Arial" w:cs="Arial" w:eastAsia="Arial" w:hAnsi="Arial"/>
                <w:b w:val="1"/>
                <w:color w:val="0070c0"/>
                <w:sz w:val="24"/>
                <w:szCs w:val="24"/>
              </w:rPr>
            </w:pPr>
            <w:r w:rsidDel="00000000" w:rsidR="00000000" w:rsidRPr="00000000">
              <w:rPr>
                <w:rFonts w:ascii="Arial" w:cs="Arial" w:eastAsia="Arial" w:hAnsi="Arial"/>
                <w:b w:val="1"/>
                <w:color w:val="0070c0"/>
                <w:sz w:val="24"/>
                <w:szCs w:val="24"/>
                <w:rtl w:val="0"/>
              </w:rPr>
              <w:t xml:space="preserve">Art.VISUALES/MÚSICA </w:t>
            </w:r>
          </w:p>
          <w:p w:rsidR="00000000" w:rsidDel="00000000" w:rsidP="00000000" w:rsidRDefault="00000000" w:rsidRPr="00000000" w14:paraId="00000047">
            <w:pPr>
              <w:rPr>
                <w:rFonts w:ascii="Arial" w:cs="Arial" w:eastAsia="Arial" w:hAnsi="Arial"/>
                <w:b w:val="1"/>
                <w:color w:val="0070c0"/>
                <w:sz w:val="24"/>
                <w:szCs w:val="24"/>
              </w:rPr>
            </w:pP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Música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Como parte del proceso de audición de repertorio de diferentes estilos, lugares y épocas, deberás seleccionar 2 obras del periodo barroco, 2 del periodo Romántico de la música,  2 del folklore latinoamericano y 2 de la época actual. Estos temas deberán ser consignados en fichas de audición, en donde pondrás la información relevante de la obra.</w:t>
            </w: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(ver ficha de audición en video de apoyo)</w:t>
            </w:r>
            <w:r w:rsidDel="00000000" w:rsidR="00000000" w:rsidRPr="00000000">
              <w:rPr>
                <w:rtl w:val="0"/>
              </w:rPr>
            </w:r>
          </w:p>
          <w:p w:rsidR="00000000" w:rsidDel="00000000" w:rsidP="00000000" w:rsidRDefault="00000000" w:rsidRPr="00000000" w14:paraId="0000004A">
            <w:pPr>
              <w:jc w:val="center"/>
              <w:rPr>
                <w:rFonts w:ascii="Arial" w:cs="Arial" w:eastAsia="Arial" w:hAnsi="Arial"/>
                <w:b w:val="1"/>
                <w:color w:val="0070c0"/>
                <w:sz w:val="24"/>
                <w:szCs w:val="24"/>
              </w:rPr>
            </w:pPr>
            <w:r w:rsidDel="00000000" w:rsidR="00000000" w:rsidRPr="00000000">
              <w:rPr>
                <w:rtl w:val="0"/>
              </w:rPr>
            </w:r>
          </w:p>
        </w:tc>
        <w:tc>
          <w:tcPr>
            <w:vMerge w:val="restart"/>
          </w:tcPr>
          <w:p w:rsidR="00000000" w:rsidDel="00000000" w:rsidP="00000000" w:rsidRDefault="00000000" w:rsidRPr="00000000" w14:paraId="0000004B">
            <w:pPr>
              <w:jc w:val="center"/>
              <w:rPr>
                <w:rFonts w:ascii="Arial" w:cs="Arial" w:eastAsia="Arial" w:hAnsi="Arial"/>
                <w:b w:val="1"/>
                <w:color w:val="0070c0"/>
                <w:sz w:val="24"/>
                <w:szCs w:val="24"/>
              </w:rPr>
            </w:pPr>
            <w:r w:rsidDel="00000000" w:rsidR="00000000" w:rsidRPr="00000000">
              <w:rPr>
                <w:rFonts w:ascii="Arial" w:cs="Arial" w:eastAsia="Arial" w:hAnsi="Arial"/>
                <w:b w:val="1"/>
                <w:color w:val="0070c0"/>
                <w:sz w:val="24"/>
                <w:szCs w:val="24"/>
                <w:rtl w:val="0"/>
              </w:rPr>
              <w:t xml:space="preserve">INGLÉS</w:t>
            </w:r>
          </w:p>
          <w:p w:rsidR="00000000" w:rsidDel="00000000" w:rsidP="00000000" w:rsidRDefault="00000000" w:rsidRPr="00000000" w14:paraId="0000004C">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Revisan vocabulario de los adjetivos a través de un crucigrama.</w:t>
            </w: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Leen texto y corrigen las oraciones.</w:t>
            </w: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Leen y Encierran la emoción correcta.</w:t>
            </w: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Responder preguntas acerca de su canción favorita. Escriben un párrafo indicando como se sienten cuando la escuchan.</w:t>
            </w:r>
            <w:r w:rsidDel="00000000" w:rsidR="00000000" w:rsidRPr="00000000">
              <w:rPr>
                <w:rtl w:val="0"/>
              </w:rPr>
            </w:r>
          </w:p>
          <w:p w:rsidR="00000000" w:rsidDel="00000000" w:rsidP="00000000" w:rsidRDefault="00000000" w:rsidRPr="00000000" w14:paraId="00000051">
            <w:pPr>
              <w:rPr>
                <w:rFonts w:ascii="Arial" w:cs="Arial" w:eastAsia="Arial" w:hAnsi="Arial"/>
                <w:sz w:val="24"/>
                <w:szCs w:val="24"/>
              </w:rPr>
            </w:pPr>
            <w:bookmarkStart w:colFirst="0" w:colLast="0" w:name="_heading=h.gjdgxs" w:id="0"/>
            <w:bookmarkEnd w:id="0"/>
            <w:r w:rsidDel="00000000" w:rsidR="00000000" w:rsidRPr="00000000">
              <w:rPr>
                <w:rtl w:val="0"/>
              </w:rPr>
            </w:r>
          </w:p>
        </w:tc>
        <w:tc>
          <w:tcPr>
            <w:vMerge w:val="restart"/>
          </w:tcPr>
          <w:p w:rsidR="00000000" w:rsidDel="00000000" w:rsidP="00000000" w:rsidRDefault="00000000" w:rsidRPr="00000000" w14:paraId="00000052">
            <w:pPr>
              <w:jc w:val="center"/>
              <w:rPr>
                <w:rFonts w:ascii="Arial" w:cs="Arial" w:eastAsia="Arial" w:hAnsi="Arial"/>
                <w:b w:val="1"/>
                <w:color w:val="0070c0"/>
                <w:sz w:val="24"/>
                <w:szCs w:val="24"/>
              </w:rPr>
            </w:pPr>
            <w:r w:rsidDel="00000000" w:rsidR="00000000" w:rsidRPr="00000000">
              <w:rPr>
                <w:rFonts w:ascii="Arial" w:cs="Arial" w:eastAsia="Arial" w:hAnsi="Arial"/>
                <w:b w:val="1"/>
                <w:color w:val="0070c0"/>
                <w:sz w:val="24"/>
                <w:szCs w:val="24"/>
                <w:rtl w:val="0"/>
              </w:rPr>
              <w:t xml:space="preserve">TECNOLOGÍA</w:t>
            </w:r>
          </w:p>
        </w:tc>
        <w:tc>
          <w:tcPr>
            <w:vMerge w:val="restart"/>
          </w:tcPr>
          <w:p w:rsidR="00000000" w:rsidDel="00000000" w:rsidP="00000000" w:rsidRDefault="00000000" w:rsidRPr="00000000" w14:paraId="00000053">
            <w:pPr>
              <w:jc w:val="center"/>
              <w:rPr>
                <w:rFonts w:ascii="Arial" w:cs="Arial" w:eastAsia="Arial" w:hAnsi="Arial"/>
                <w:b w:val="1"/>
                <w:color w:val="0070c0"/>
                <w:sz w:val="24"/>
                <w:szCs w:val="24"/>
              </w:rPr>
            </w:pPr>
            <w:r w:rsidDel="00000000" w:rsidR="00000000" w:rsidRPr="00000000">
              <w:rPr>
                <w:rFonts w:ascii="Arial" w:cs="Arial" w:eastAsia="Arial" w:hAnsi="Arial"/>
                <w:b w:val="1"/>
                <w:color w:val="0070c0"/>
                <w:sz w:val="24"/>
                <w:szCs w:val="24"/>
                <w:rtl w:val="0"/>
              </w:rPr>
              <w:t xml:space="preserve">RELIGIÓN </w:t>
            </w:r>
          </w:p>
          <w:p w:rsidR="00000000" w:rsidDel="00000000" w:rsidP="00000000" w:rsidRDefault="00000000" w:rsidRPr="00000000" w14:paraId="00000054">
            <w:pPr>
              <w:rPr>
                <w:rFonts w:ascii="Arial" w:cs="Arial" w:eastAsia="Arial" w:hAnsi="Arial"/>
                <w:b w:val="1"/>
                <w:color w:val="0070c0"/>
                <w:sz w:val="24"/>
                <w:szCs w:val="24"/>
              </w:rPr>
            </w:pPr>
            <w:r w:rsidDel="00000000" w:rsidR="00000000" w:rsidRPr="00000000">
              <w:rPr>
                <w:rtl w:val="0"/>
              </w:rPr>
            </w:r>
          </w:p>
          <w:p w:rsidR="00000000" w:rsidDel="00000000" w:rsidP="00000000" w:rsidRDefault="00000000" w:rsidRPr="00000000" w14:paraId="00000055">
            <w:pPr>
              <w:rPr>
                <w:rFonts w:ascii="Arial" w:cs="Arial" w:eastAsia="Arial" w:hAnsi="Arial"/>
                <w:sz w:val="24"/>
                <w:szCs w:val="24"/>
              </w:rPr>
            </w:pPr>
            <w:r w:rsidDel="00000000" w:rsidR="00000000" w:rsidRPr="00000000">
              <w:rPr>
                <w:rFonts w:ascii="Arial" w:cs="Arial" w:eastAsia="Arial" w:hAnsi="Arial"/>
                <w:sz w:val="24"/>
                <w:szCs w:val="24"/>
                <w:rtl w:val="0"/>
              </w:rPr>
              <w:t xml:space="preserve">Unidad “0”</w:t>
            </w:r>
          </w:p>
          <w:p w:rsidR="00000000" w:rsidDel="00000000" w:rsidP="00000000" w:rsidRDefault="00000000" w:rsidRPr="00000000" w14:paraId="00000056">
            <w:pPr>
              <w:rPr>
                <w:rFonts w:ascii="Arial" w:cs="Arial" w:eastAsia="Arial" w:hAnsi="Arial"/>
                <w:sz w:val="24"/>
                <w:szCs w:val="24"/>
              </w:rPr>
            </w:pPr>
            <w:r w:rsidDel="00000000" w:rsidR="00000000" w:rsidRPr="00000000">
              <w:rPr>
                <w:rFonts w:ascii="Arial" w:cs="Arial" w:eastAsia="Arial" w:hAnsi="Arial"/>
                <w:sz w:val="24"/>
                <w:szCs w:val="24"/>
                <w:rtl w:val="0"/>
              </w:rPr>
              <w:t xml:space="preserve">La Riqueza de la diversidad cultural</w:t>
            </w:r>
          </w:p>
          <w:p w:rsidR="00000000" w:rsidDel="00000000" w:rsidP="00000000" w:rsidRDefault="00000000" w:rsidRPr="00000000" w14:paraId="00000057">
            <w:pPr>
              <w:rPr>
                <w:rFonts w:ascii="Arial" w:cs="Arial" w:eastAsia="Arial" w:hAnsi="Arial"/>
                <w:sz w:val="24"/>
                <w:szCs w:val="24"/>
              </w:rPr>
            </w:pPr>
            <w:r w:rsidDel="00000000" w:rsidR="00000000" w:rsidRPr="00000000">
              <w:rPr>
                <w:rFonts w:ascii="Arial" w:cs="Arial" w:eastAsia="Arial" w:hAnsi="Arial"/>
                <w:sz w:val="24"/>
                <w:szCs w:val="24"/>
                <w:rtl w:val="0"/>
              </w:rPr>
              <w:t xml:space="preserve">Tema 3: Construcción compartida.</w:t>
            </w:r>
          </w:p>
          <w:p w:rsidR="00000000" w:rsidDel="00000000" w:rsidP="00000000" w:rsidRDefault="00000000" w:rsidRPr="00000000" w14:paraId="00000058">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9">
            <w:pPr>
              <w:rPr>
                <w:rFonts w:ascii="Arial" w:cs="Arial" w:eastAsia="Arial" w:hAnsi="Arial"/>
                <w:sz w:val="24"/>
                <w:szCs w:val="24"/>
              </w:rPr>
            </w:pPr>
            <w:r w:rsidDel="00000000" w:rsidR="00000000" w:rsidRPr="00000000">
              <w:rPr>
                <w:rFonts w:ascii="Arial" w:cs="Arial" w:eastAsia="Arial" w:hAnsi="Arial"/>
                <w:sz w:val="24"/>
                <w:szCs w:val="24"/>
                <w:rtl w:val="0"/>
              </w:rPr>
              <w:t xml:space="preserve">Observan video</w:t>
            </w:r>
          </w:p>
          <w:p w:rsidR="00000000" w:rsidDel="00000000" w:rsidP="00000000" w:rsidRDefault="00000000" w:rsidRPr="00000000" w14:paraId="0000005A">
            <w:pPr>
              <w:rPr>
                <w:rFonts w:ascii="Arial" w:cs="Arial" w:eastAsia="Arial" w:hAnsi="Arial"/>
                <w:sz w:val="24"/>
                <w:szCs w:val="24"/>
              </w:rPr>
            </w:pPr>
            <w:r w:rsidDel="00000000" w:rsidR="00000000" w:rsidRPr="00000000">
              <w:rPr>
                <w:rFonts w:ascii="Arial" w:cs="Arial" w:eastAsia="Arial" w:hAnsi="Arial"/>
                <w:sz w:val="24"/>
                <w:szCs w:val="24"/>
                <w:rtl w:val="0"/>
              </w:rPr>
              <w:t xml:space="preserve">Diversidad cultural</w:t>
            </w:r>
          </w:p>
          <w:p w:rsidR="00000000" w:rsidDel="00000000" w:rsidP="00000000" w:rsidRDefault="00000000" w:rsidRPr="00000000" w14:paraId="0000005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C">
            <w:pPr>
              <w:rPr>
                <w:rFonts w:ascii="Arial" w:cs="Arial" w:eastAsia="Arial" w:hAnsi="Arial"/>
                <w:color w:val="0070c0"/>
                <w:sz w:val="24"/>
                <w:szCs w:val="24"/>
              </w:rPr>
            </w:pPr>
            <w:hyperlink r:id="rId9">
              <w:r w:rsidDel="00000000" w:rsidR="00000000" w:rsidRPr="00000000">
                <w:rPr>
                  <w:rFonts w:ascii="Arial" w:cs="Arial" w:eastAsia="Arial" w:hAnsi="Arial"/>
                  <w:color w:val="0070c0"/>
                  <w:sz w:val="24"/>
                  <w:szCs w:val="24"/>
                  <w:u w:val="single"/>
                  <w:rtl w:val="0"/>
                </w:rPr>
                <w:t xml:space="preserve">https://www.youtube.com/watch?v=lq1stMGimyY</w:t>
              </w:r>
            </w:hyperlink>
            <w:r w:rsidDel="00000000" w:rsidR="00000000" w:rsidRPr="00000000">
              <w:rPr>
                <w:rtl w:val="0"/>
              </w:rPr>
            </w:r>
          </w:p>
          <w:p w:rsidR="00000000" w:rsidDel="00000000" w:rsidP="00000000" w:rsidRDefault="00000000" w:rsidRPr="00000000" w14:paraId="0000005D">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E">
            <w:pPr>
              <w:rPr>
                <w:rFonts w:ascii="Arial" w:cs="Arial" w:eastAsia="Arial" w:hAnsi="Arial"/>
                <w:sz w:val="24"/>
                <w:szCs w:val="24"/>
              </w:rPr>
            </w:pPr>
            <w:r w:rsidDel="00000000" w:rsidR="00000000" w:rsidRPr="00000000">
              <w:rPr>
                <w:rFonts w:ascii="Arial" w:cs="Arial" w:eastAsia="Arial" w:hAnsi="Arial"/>
                <w:sz w:val="24"/>
                <w:szCs w:val="24"/>
                <w:rtl w:val="0"/>
              </w:rPr>
              <w:t xml:space="preserve">Observan video y escuchan canción </w:t>
            </w:r>
          </w:p>
          <w:p w:rsidR="00000000" w:rsidDel="00000000" w:rsidP="00000000" w:rsidRDefault="00000000" w:rsidRPr="00000000" w14:paraId="0000005F">
            <w:pPr>
              <w:rPr>
                <w:rFonts w:ascii="Arial" w:cs="Arial" w:eastAsia="Arial" w:hAnsi="Arial"/>
                <w:color w:val="0070c0"/>
                <w:sz w:val="24"/>
                <w:szCs w:val="24"/>
              </w:rPr>
            </w:pPr>
            <w:hyperlink r:id="rId10">
              <w:r w:rsidDel="00000000" w:rsidR="00000000" w:rsidRPr="00000000">
                <w:rPr>
                  <w:rFonts w:ascii="Arial" w:cs="Arial" w:eastAsia="Arial" w:hAnsi="Arial"/>
                  <w:color w:val="0070c0"/>
                  <w:sz w:val="24"/>
                  <w:szCs w:val="24"/>
                  <w:u w:val="single"/>
                  <w:rtl w:val="0"/>
                </w:rPr>
                <w:t xml:space="preserve">https://www.youtube.com/watch?v=rbtRXhhrKAc</w:t>
              </w:r>
            </w:hyperlink>
            <w:r w:rsidDel="00000000" w:rsidR="00000000" w:rsidRPr="00000000">
              <w:rPr>
                <w:rtl w:val="0"/>
              </w:rPr>
            </w:r>
          </w:p>
          <w:p w:rsidR="00000000" w:rsidDel="00000000" w:rsidP="00000000" w:rsidRDefault="00000000" w:rsidRPr="00000000" w14:paraId="0000006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1">
            <w:pPr>
              <w:rPr>
                <w:rFonts w:ascii="Arial" w:cs="Arial" w:eastAsia="Arial" w:hAnsi="Arial"/>
                <w:sz w:val="24"/>
                <w:szCs w:val="24"/>
              </w:rPr>
            </w:pPr>
            <w:r w:rsidDel="00000000" w:rsidR="00000000" w:rsidRPr="00000000">
              <w:rPr>
                <w:rFonts w:ascii="Arial" w:cs="Arial" w:eastAsia="Arial" w:hAnsi="Arial"/>
                <w:sz w:val="24"/>
                <w:szCs w:val="24"/>
                <w:rtl w:val="0"/>
              </w:rPr>
              <w:t xml:space="preserve">-Desarrollan guía de trabajo nº 3</w:t>
            </w:r>
          </w:p>
          <w:p w:rsidR="00000000" w:rsidDel="00000000" w:rsidP="00000000" w:rsidRDefault="00000000" w:rsidRPr="00000000" w14:paraId="0000006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3">
            <w:pPr>
              <w:rPr>
                <w:rFonts w:ascii="Arial" w:cs="Arial" w:eastAsia="Arial" w:hAnsi="Arial"/>
                <w:sz w:val="24"/>
                <w:szCs w:val="24"/>
              </w:rPr>
            </w:pPr>
            <w:r w:rsidDel="00000000" w:rsidR="00000000" w:rsidRPr="00000000">
              <w:rPr>
                <w:rFonts w:ascii="Arial" w:cs="Arial" w:eastAsia="Arial" w:hAnsi="Arial"/>
                <w:sz w:val="24"/>
                <w:szCs w:val="24"/>
                <w:rtl w:val="0"/>
              </w:rPr>
              <w:t xml:space="preserve">Ojo para los efectos de realizar las actividades grupales, estas deben ser realizadas en forma individual o compartir solo por redes sociales.</w:t>
            </w:r>
          </w:p>
          <w:p w:rsidR="00000000" w:rsidDel="00000000" w:rsidP="00000000" w:rsidRDefault="00000000" w:rsidRPr="00000000" w14:paraId="00000064">
            <w:pPr>
              <w:rPr>
                <w:rFonts w:ascii="Arial" w:cs="Arial" w:eastAsia="Arial" w:hAnsi="Arial"/>
                <w:b w:val="1"/>
                <w:color w:val="0070c0"/>
                <w:sz w:val="24"/>
                <w:szCs w:val="24"/>
              </w:rPr>
            </w:pPr>
            <w:r w:rsidDel="00000000" w:rsidR="00000000" w:rsidRPr="00000000">
              <w:rPr>
                <w:rtl w:val="0"/>
              </w:rPr>
            </w:r>
          </w:p>
        </w:tc>
        <w:tc>
          <w:tcPr>
            <w:vMerge w:val="restart"/>
          </w:tcPr>
          <w:p w:rsidR="00000000" w:rsidDel="00000000" w:rsidP="00000000" w:rsidRDefault="00000000" w:rsidRPr="00000000" w14:paraId="00000065">
            <w:pPr>
              <w:jc w:val="center"/>
              <w:rPr>
                <w:rFonts w:ascii="Arial" w:cs="Arial" w:eastAsia="Arial" w:hAnsi="Arial"/>
                <w:b w:val="1"/>
                <w:color w:val="0070c0"/>
                <w:sz w:val="24"/>
                <w:szCs w:val="24"/>
              </w:rPr>
            </w:pPr>
            <w:r w:rsidDel="00000000" w:rsidR="00000000" w:rsidRPr="00000000">
              <w:rPr>
                <w:rFonts w:ascii="Arial" w:cs="Arial" w:eastAsia="Arial" w:hAnsi="Arial"/>
                <w:b w:val="1"/>
                <w:color w:val="0070c0"/>
                <w:sz w:val="24"/>
                <w:szCs w:val="24"/>
                <w:rtl w:val="0"/>
              </w:rPr>
              <w:t xml:space="preserve">ED. FÍSICA</w:t>
            </w:r>
          </w:p>
          <w:p w:rsidR="00000000" w:rsidDel="00000000" w:rsidP="00000000" w:rsidRDefault="00000000" w:rsidRPr="00000000" w14:paraId="00000066">
            <w:pPr>
              <w:rPr>
                <w:rFonts w:ascii="Arial" w:cs="Arial" w:eastAsia="Arial" w:hAnsi="Arial"/>
                <w:color w:val="0070c0"/>
                <w:sz w:val="24"/>
                <w:szCs w:val="24"/>
              </w:rPr>
            </w:pPr>
            <w:r w:rsidDel="00000000" w:rsidR="00000000" w:rsidRPr="00000000">
              <w:rPr>
                <w:rtl w:val="0"/>
              </w:rPr>
            </w:r>
          </w:p>
          <w:p w:rsidR="00000000" w:rsidDel="00000000" w:rsidP="00000000" w:rsidRDefault="00000000" w:rsidRPr="00000000" w14:paraId="00000067">
            <w:pPr>
              <w:rPr>
                <w:rFonts w:ascii="Arial" w:cs="Arial" w:eastAsia="Arial" w:hAnsi="Arial"/>
                <w:sz w:val="24"/>
                <w:szCs w:val="24"/>
              </w:rPr>
            </w:pPr>
            <w:r w:rsidDel="00000000" w:rsidR="00000000" w:rsidRPr="00000000">
              <w:rPr>
                <w:rFonts w:ascii="Arial" w:cs="Arial" w:eastAsia="Arial" w:hAnsi="Arial"/>
                <w:sz w:val="24"/>
                <w:szCs w:val="24"/>
                <w:rtl w:val="0"/>
              </w:rPr>
              <w:t xml:space="preserve">Ed. Física: Descargar</w:t>
            </w:r>
          </w:p>
          <w:p w:rsidR="00000000" w:rsidDel="00000000" w:rsidP="00000000" w:rsidRDefault="00000000" w:rsidRPr="00000000" w14:paraId="00000068">
            <w:pPr>
              <w:rPr>
                <w:rFonts w:ascii="Arial" w:cs="Arial" w:eastAsia="Arial" w:hAnsi="Arial"/>
                <w:color w:val="0070c0"/>
                <w:sz w:val="24"/>
                <w:szCs w:val="24"/>
              </w:rPr>
            </w:pPr>
            <w:r w:rsidDel="00000000" w:rsidR="00000000" w:rsidRPr="00000000">
              <w:rPr>
                <w:rFonts w:ascii="Arial" w:cs="Arial" w:eastAsia="Arial" w:hAnsi="Arial"/>
                <w:sz w:val="24"/>
                <w:szCs w:val="24"/>
                <w:rtl w:val="0"/>
              </w:rPr>
              <w:t xml:space="preserve">Guía N°2.</w:t>
            </w:r>
            <w:r w:rsidDel="00000000" w:rsidR="00000000" w:rsidRPr="00000000">
              <w:rPr>
                <w:rtl w:val="0"/>
              </w:rPr>
            </w:r>
          </w:p>
        </w:tc>
      </w:tr>
      <w:tr>
        <w:trPr>
          <w:trHeight w:val="2327" w:hRule="atLeast"/>
        </w:trPr>
        <w:tc>
          <w:tcPr/>
          <w:p w:rsidR="00000000" w:rsidDel="00000000" w:rsidP="00000000" w:rsidRDefault="00000000" w:rsidRPr="00000000" w14:paraId="00000069">
            <w:pPr>
              <w:jc w:val="center"/>
              <w:rPr>
                <w:rFonts w:ascii="Arial" w:cs="Arial" w:eastAsia="Arial" w:hAnsi="Arial"/>
                <w:b w:val="1"/>
                <w:color w:val="0070c0"/>
                <w:sz w:val="24"/>
                <w:szCs w:val="24"/>
              </w:rPr>
            </w:pPr>
            <w:r w:rsidDel="00000000" w:rsidR="00000000" w:rsidRPr="00000000">
              <w:rPr>
                <w:rtl w:val="0"/>
              </w:rPr>
            </w:r>
          </w:p>
          <w:p w:rsidR="00000000" w:rsidDel="00000000" w:rsidP="00000000" w:rsidRDefault="00000000" w:rsidRPr="00000000" w14:paraId="0000006A">
            <w:pPr>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Artes:</w:t>
            </w:r>
            <w:r w:rsidDel="00000000" w:rsidR="00000000" w:rsidRPr="00000000">
              <w:rPr>
                <w:rFonts w:ascii="Arial" w:cs="Arial" w:eastAsia="Arial" w:hAnsi="Arial"/>
                <w:sz w:val="24"/>
                <w:szCs w:val="24"/>
                <w:rtl w:val="0"/>
              </w:rPr>
              <w:t xml:space="preserve"> desarrollar guía adjunta en plataforma </w:t>
            </w:r>
          </w:p>
          <w:p w:rsidR="00000000" w:rsidDel="00000000" w:rsidP="00000000" w:rsidRDefault="00000000" w:rsidRPr="00000000" w14:paraId="0000006B">
            <w:pPr>
              <w:jc w:val="center"/>
              <w:rPr>
                <w:rFonts w:ascii="Arial" w:cs="Arial" w:eastAsia="Arial" w:hAnsi="Arial"/>
                <w:b w:val="1"/>
                <w:color w:val="0070c0"/>
                <w:sz w:val="24"/>
                <w:szCs w:val="24"/>
              </w:rPr>
            </w:pPr>
            <w:r w:rsidDel="00000000" w:rsidR="00000000" w:rsidRPr="00000000">
              <w:rPr>
                <w:rtl w:val="0"/>
              </w:rPr>
            </w:r>
          </w:p>
        </w:tc>
        <w:tc>
          <w:tcPr>
            <w:vMerge w:val="continue"/>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70c0"/>
                <w:sz w:val="24"/>
                <w:szCs w:val="24"/>
              </w:rPr>
            </w:pPr>
            <w:r w:rsidDel="00000000" w:rsidR="00000000" w:rsidRPr="00000000">
              <w:rPr>
                <w:rtl w:val="0"/>
              </w:rPr>
            </w:r>
          </w:p>
        </w:tc>
        <w:tc>
          <w:tcPr>
            <w:vMerge w:val="continue"/>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70c0"/>
                <w:sz w:val="24"/>
                <w:szCs w:val="24"/>
              </w:rPr>
            </w:pPr>
            <w:r w:rsidDel="00000000" w:rsidR="00000000" w:rsidRPr="00000000">
              <w:rPr>
                <w:rtl w:val="0"/>
              </w:rPr>
            </w:r>
          </w:p>
        </w:tc>
        <w:tc>
          <w:tcPr>
            <w:vMerge w:val="continue"/>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70c0"/>
                <w:sz w:val="24"/>
                <w:szCs w:val="24"/>
              </w:rPr>
            </w:pPr>
            <w:r w:rsidDel="00000000" w:rsidR="00000000" w:rsidRPr="00000000">
              <w:rPr>
                <w:rtl w:val="0"/>
              </w:rPr>
            </w:r>
          </w:p>
        </w:tc>
        <w:tc>
          <w:tcPr>
            <w:vMerge w:val="continue"/>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70c0"/>
                <w:sz w:val="24"/>
                <w:szCs w:val="24"/>
              </w:rPr>
            </w:pPr>
            <w:r w:rsidDel="00000000" w:rsidR="00000000" w:rsidRPr="00000000">
              <w:rPr>
                <w:rtl w:val="0"/>
              </w:rPr>
            </w:r>
          </w:p>
        </w:tc>
      </w:tr>
    </w:tbl>
    <w:p w:rsidR="00000000" w:rsidDel="00000000" w:rsidP="00000000" w:rsidRDefault="00000000" w:rsidRPr="00000000" w14:paraId="00000070">
      <w:pPr>
        <w:rPr/>
      </w:pPr>
      <w:r w:rsidDel="00000000" w:rsidR="00000000" w:rsidRPr="00000000">
        <w:rPr>
          <w:rtl w:val="0"/>
        </w:rPr>
      </w:r>
    </w:p>
    <w:sectPr>
      <w:pgSz w:h="12240" w:w="20160"/>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63014"/>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aconcuadrcula">
    <w:name w:val="Table Grid"/>
    <w:basedOn w:val="Tablanormal"/>
    <w:uiPriority w:val="59"/>
    <w:rsid w:val="00B63014"/>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Hipervnculo">
    <w:name w:val="Hyperlink"/>
    <w:basedOn w:val="Fuentedeprrafopredeter"/>
    <w:uiPriority w:val="99"/>
    <w:unhideWhenUsed w:val="1"/>
    <w:rsid w:val="00B63014"/>
    <w:rPr>
      <w:color w:val="0000ff" w:themeColor="hyperlink"/>
      <w:u w:val="single"/>
    </w:rPr>
  </w:style>
  <w:style w:type="paragraph" w:styleId="NormalWeb">
    <w:name w:val="Normal (Web)"/>
    <w:basedOn w:val="Normal"/>
    <w:uiPriority w:val="99"/>
    <w:semiHidden w:val="1"/>
    <w:unhideWhenUsed w:val="1"/>
    <w:rsid w:val="00B63014"/>
    <w:pPr>
      <w:spacing w:after="100" w:afterAutospacing="1" w:before="100" w:beforeAutospacing="1" w:line="240" w:lineRule="auto"/>
    </w:pPr>
    <w:rPr>
      <w:rFonts w:ascii="Times New Roman" w:cs="Times New Roman" w:eastAsia="Times New Roman" w:hAnsi="Times New Roman"/>
      <w:sz w:val="24"/>
      <w:szCs w:val="24"/>
      <w:lang w:eastAsia="es-CL"/>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youtube.com/watch?v=rbtRXhhrKAc" TargetMode="External"/><Relationship Id="rId9" Type="http://schemas.openxmlformats.org/officeDocument/2006/relationships/hyperlink" Target="https://www.youtube.com/watch?v=lq1stMGimyY"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mailto:jcarrioncienciascsj@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6gU9H08DySanDLm627sgYzrSug==">AMUW2mUr6ZwpD8Q6eEfai76ybk44cR8TIc/OjrLs1zGYhobkghrx9+GHUEYyTXzWy7ABqYDb2cQBQhxF0+vH5W2B2dP6LFvv1MQokhZuiExTwuH4p1tPU7Do/TUOTO5JhLH8cxT+ZgQH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2020-03-23T00:32:00Z</dcterms:created>
  <dc:creator>Claudia</dc:creator>
</cp:coreProperties>
</file>